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first" r:id="rId8"/>
          <w:footerReference w:type="first" r:id="rId9"/>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1"/>
      </w:pPr>
      <w:r w:rsidRPr="006B6B66">
        <w:t>Ease of Use</w:t>
      </w:r>
    </w:p>
    <w:p w14:paraId="3C8B3FFF" w14:textId="77777777" w:rsidR="009303D9" w:rsidRDefault="009303D9" w:rsidP="00ED0149">
      <w:pPr>
        <w:pStyle w:val="2"/>
      </w:pPr>
      <w:r>
        <w:t xml:space="preserve">Selecting a </w:t>
      </w:r>
      <w:r w:rsidRPr="00F271DE">
        <w:t>Template</w:t>
      </w:r>
      <w:r>
        <w:t xml:space="preserve"> (Heading 2)</w:t>
      </w:r>
    </w:p>
    <w:p w14:paraId="4522E33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2"/>
      </w:pPr>
      <w:r w:rsidRPr="005B520E">
        <w:t>Maintaining the Integrity of the Specifications</w:t>
      </w:r>
    </w:p>
    <w:p w14:paraId="6D23D21E" w14:textId="77777777" w:rsidR="00164F46" w:rsidRDefault="00164F46" w:rsidP="00164F46">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7C5D0763" w14:textId="77777777" w:rsidR="009303D9" w:rsidRPr="005B520E" w:rsidRDefault="009303D9" w:rsidP="00E7596C">
      <w:pPr>
        <w:pStyle w:val="a3"/>
      </w:pPr>
      <w:r w:rsidRPr="005B520E">
        <w:t xml:space="preserve">The </w:t>
      </w:r>
      <w:proofErr w:type="spellStart"/>
      <w:r w:rsidRPr="005B520E">
        <w:t>template</w:t>
      </w:r>
      <w:proofErr w:type="spellEnd"/>
      <w:r w:rsidRPr="005B520E">
        <w:t xml:space="preserve"> </w:t>
      </w:r>
      <w:proofErr w:type="spellStart"/>
      <w:r w:rsidRPr="005B520E">
        <w:t>is</w:t>
      </w:r>
      <w:proofErr w:type="spellEnd"/>
      <w:r w:rsidRPr="005B520E">
        <w:t xml:space="preserve"> </w:t>
      </w:r>
      <w:proofErr w:type="spellStart"/>
      <w:r w:rsidRPr="005B520E">
        <w:t>used</w:t>
      </w:r>
      <w:proofErr w:type="spellEnd"/>
      <w:r w:rsidRPr="005B520E">
        <w:t xml:space="preserve"> to format your paper and style the text. All margins, column widths, line spaces, and text fonts are prescribed; please do not alter them. You may note peculiarities. For example, the head margin in this template </w:t>
      </w:r>
      <w:r w:rsidRPr="005B520E">
        <w:t>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1"/>
      </w:pPr>
      <w:r>
        <w:t xml:space="preserve">Prepare Your Paper </w:t>
      </w:r>
      <w:r w:rsidRPr="005B520E">
        <w:t>Before</w:t>
      </w:r>
      <w:r>
        <w:t xml:space="preserve"> Styling</w:t>
      </w:r>
    </w:p>
    <w:p w14:paraId="1FBC9C4E"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2"/>
      </w:pPr>
      <w:r w:rsidRPr="00ED0149">
        <w:t>Abbreviations</w:t>
      </w:r>
      <w:r>
        <w:t xml:space="preserve"> and Acronyms</w:t>
      </w:r>
    </w:p>
    <w:p w14:paraId="78F3884D"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w:t>
      </w:r>
      <w:proofErr w:type="spellStart"/>
      <w:r w:rsidRPr="005B520E">
        <w:t>dc</w:t>
      </w:r>
      <w:proofErr w:type="spellEnd"/>
      <w:r w:rsidRPr="005B520E">
        <w:t xml:space="preserve">, </w:t>
      </w:r>
      <w:proofErr w:type="spellStart"/>
      <w:r w:rsidRPr="005B520E">
        <w:t>and</w:t>
      </w:r>
      <w:proofErr w:type="spellEnd"/>
      <w:r w:rsidRPr="005B520E">
        <w:t xml:space="preserve">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2"/>
      </w:pPr>
      <w:r>
        <w:t>Units</w:t>
      </w:r>
    </w:p>
    <w:p w14:paraId="4F939710" w14:textId="77777777" w:rsidR="009303D9" w:rsidRPr="005B520E" w:rsidRDefault="009303D9" w:rsidP="00E7596C">
      <w:pPr>
        <w:pStyle w:val="bulletlist"/>
      </w:pPr>
      <w:proofErr w:type="spellStart"/>
      <w:r w:rsidRPr="005B520E">
        <w:t>Use</w:t>
      </w:r>
      <w:proofErr w:type="spellEnd"/>
      <w:r w:rsidRPr="005B520E">
        <w:t xml:space="preserve"> </w:t>
      </w:r>
      <w:proofErr w:type="spellStart"/>
      <w:r w:rsidRPr="007F1F99">
        <w:t>either</w:t>
      </w:r>
      <w:proofErr w:type="spellEnd"/>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w:t>
      </w:r>
      <w:proofErr w:type="spellStart"/>
      <w:r w:rsidRPr="005B520E">
        <w:t>in</w:t>
      </w:r>
      <w:proofErr w:type="spellEnd"/>
      <w:r w:rsidRPr="005B520E">
        <w:t xml:space="preserve">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proofErr w:type="spellStart"/>
      <w:r w:rsidRPr="005B520E">
        <w:t>Do</w:t>
      </w:r>
      <w:proofErr w:type="spellEnd"/>
      <w:r w:rsidRPr="005B520E">
        <w:t xml:space="preserve"> </w:t>
      </w:r>
      <w:proofErr w:type="spellStart"/>
      <w:r w:rsidRPr="005B520E">
        <w:t>not</w:t>
      </w:r>
      <w:proofErr w:type="spellEnd"/>
      <w:r w:rsidRPr="005B520E">
        <w:t xml:space="preserve"> </w:t>
      </w:r>
      <w:proofErr w:type="spellStart"/>
      <w:r w:rsidRPr="005B520E">
        <w:t>mix</w:t>
      </w:r>
      <w:proofErr w:type="spellEnd"/>
      <w:r w:rsidRPr="005B520E">
        <w:t xml:space="preserve"> </w:t>
      </w:r>
      <w:proofErr w:type="spellStart"/>
      <w:r w:rsidRPr="005B520E">
        <w:t>complete</w:t>
      </w:r>
      <w:proofErr w:type="spellEnd"/>
      <w:r w:rsidRPr="005B520E">
        <w:t xml:space="preserve"> spellings and abbreviations of </w:t>
      </w:r>
      <w:proofErr w:type="spellStart"/>
      <w:r w:rsidRPr="005B520E">
        <w:t>units</w:t>
      </w:r>
      <w:proofErr w:type="spellEnd"/>
      <w:r w:rsidRPr="005B520E">
        <w:t>: “</w:t>
      </w:r>
      <w:proofErr w:type="spellStart"/>
      <w:r w:rsidRPr="005B520E">
        <w:t>Wb</w:t>
      </w:r>
      <w:proofErr w:type="spellEnd"/>
      <w:r w:rsidRPr="005B520E">
        <w:t xml:space="preserve">/m2” </w:t>
      </w:r>
      <w:proofErr w:type="spellStart"/>
      <w:r w:rsidRPr="005B520E">
        <w:t>or</w:t>
      </w:r>
      <w:proofErr w:type="spellEnd"/>
      <w:r w:rsidRPr="005B520E">
        <w:t xml:space="preserve"> “</w:t>
      </w:r>
      <w:proofErr w:type="spellStart"/>
      <w:r w:rsidRPr="005B520E">
        <w:t>webers</w:t>
      </w:r>
      <w:proofErr w:type="spellEnd"/>
      <w:r w:rsidRPr="005B520E">
        <w:t xml:space="preserve"> </w:t>
      </w:r>
      <w:proofErr w:type="spellStart"/>
      <w:r w:rsidRPr="005B520E">
        <w:t>per</w:t>
      </w:r>
      <w:proofErr w:type="spellEnd"/>
      <w:r w:rsidRPr="005B520E">
        <w:t xml:space="preserve"> </w:t>
      </w:r>
      <w:proofErr w:type="spellStart"/>
      <w:r w:rsidRPr="005B520E">
        <w:t>square</w:t>
      </w:r>
      <w:proofErr w:type="spellEnd"/>
      <w:r w:rsidRPr="005B520E">
        <w:t xml:space="preserve"> </w:t>
      </w:r>
      <w:proofErr w:type="spellStart"/>
      <w:r w:rsidRPr="005B520E">
        <w:t>meter</w:t>
      </w:r>
      <w:proofErr w:type="spellEnd"/>
      <w:r w:rsidRPr="005B520E">
        <w:t xml:space="preserve">”, </w:t>
      </w:r>
      <w:proofErr w:type="spellStart"/>
      <w:r w:rsidRPr="005B520E">
        <w:t>not</w:t>
      </w:r>
      <w:proofErr w:type="spellEnd"/>
      <w:r w:rsidRPr="005B520E">
        <w:t xml:space="preserve"> </w:t>
      </w:r>
      <w:r w:rsidRPr="005B520E">
        <w:lastRenderedPageBreak/>
        <w:t>“</w:t>
      </w:r>
      <w:proofErr w:type="spellStart"/>
      <w:r w:rsidRPr="005B520E">
        <w:t>webers</w:t>
      </w:r>
      <w:proofErr w:type="spellEnd"/>
      <w:r w:rsidRPr="005B520E">
        <w:t xml:space="preserve">/m2”.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xml:space="preserve">”, </w:t>
      </w:r>
      <w:proofErr w:type="spellStart"/>
      <w:r w:rsidRPr="005B520E">
        <w:t>not</w:t>
      </w:r>
      <w:proofErr w:type="spellEnd"/>
      <w:r w:rsidRPr="005B520E">
        <w:t xml:space="preserve"> “. . . a few H”.</w:t>
      </w:r>
    </w:p>
    <w:p w14:paraId="539460DC" w14:textId="77777777" w:rsidR="009303D9" w:rsidRPr="005B520E" w:rsidRDefault="009303D9" w:rsidP="00E7596C">
      <w:pPr>
        <w:pStyle w:val="bulletlist"/>
      </w:pPr>
      <w:proofErr w:type="spellStart"/>
      <w:r w:rsidRPr="005B520E">
        <w:t>Use</w:t>
      </w:r>
      <w:proofErr w:type="spellEnd"/>
      <w:r w:rsidRPr="005B520E">
        <w:t xml:space="preserve"> a </w:t>
      </w:r>
      <w:proofErr w:type="spellStart"/>
      <w:r w:rsidRPr="005B520E">
        <w:t>zero</w:t>
      </w:r>
      <w:proofErr w:type="spellEnd"/>
      <w:r w:rsidRPr="005B520E">
        <w:t xml:space="preserve"> </w:t>
      </w:r>
      <w:proofErr w:type="spellStart"/>
      <w:r w:rsidRPr="005B520E">
        <w:t>before</w:t>
      </w:r>
      <w:proofErr w:type="spellEnd"/>
      <w:r w:rsidRPr="005B520E">
        <w:t xml:space="preserv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2"/>
      </w:pPr>
      <w:r w:rsidRPr="005B520E">
        <w:t>Equations</w:t>
      </w:r>
    </w:p>
    <w:p w14:paraId="15A9AFAF"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a3"/>
      </w:pPr>
      <w:r w:rsidRPr="005B520E">
        <w:t>An excellent style manual for science writers is [7].</w:t>
      </w:r>
    </w:p>
    <w:p w14:paraId="5D2DD83B" w14:textId="77777777" w:rsidR="009303D9" w:rsidRDefault="009303D9" w:rsidP="006B6B66">
      <w:pPr>
        <w:pStyle w:val="1"/>
      </w:pPr>
      <w:r>
        <w:t xml:space="preserve">Using the </w:t>
      </w:r>
      <w:r w:rsidRPr="005B520E">
        <w:t>Template</w:t>
      </w:r>
    </w:p>
    <w:p w14:paraId="42CD3244"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2"/>
      </w:pPr>
      <w:r w:rsidRPr="005B520E">
        <w:t>Authors</w:t>
      </w:r>
      <w:r>
        <w:t xml:space="preserve"> and Affiliations</w:t>
      </w:r>
    </w:p>
    <w:p w14:paraId="1A9E45B8"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2"/>
      </w:pPr>
      <w:r w:rsidRPr="005B520E">
        <w:t>Identify</w:t>
      </w:r>
      <w:r>
        <w:t xml:space="preserve"> the Headings</w:t>
      </w:r>
    </w:p>
    <w:p w14:paraId="6C986348"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a3"/>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04D6A610" w14:textId="77777777" w:rsidR="009303D9" w:rsidRDefault="009303D9" w:rsidP="00ED0149">
      <w:pPr>
        <w:pStyle w:val="2"/>
      </w:pPr>
      <w:r>
        <w:t>Figures and Tables</w:t>
      </w:r>
    </w:p>
    <w:p w14:paraId="39AD5FF2"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a3"/>
      </w:pPr>
      <w:r w:rsidRPr="005B520E">
        <w:t>The preferred spelling of the word “acknowledgment” in America is without an “e” after the “g</w:t>
      </w:r>
      <w:r w:rsidR="00AE3409">
        <w:t xml:space="preserve">”. Avoid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proofErr w:type="spellStart"/>
      <w:r w:rsidRPr="005B520E">
        <w:t>ne</w:t>
      </w:r>
      <w:proofErr w:type="spellEnd"/>
      <w:r w:rsidRPr="005B520E">
        <w:t xml:space="preserve"> </w:t>
      </w:r>
      <w:proofErr w:type="spellStart"/>
      <w:r w:rsidRPr="005B520E">
        <w:t>of</w:t>
      </w:r>
      <w:proofErr w:type="spellEnd"/>
      <w:r w:rsidRPr="005B520E">
        <w:t xml:space="preserve">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5"/>
      </w:pPr>
      <w:r w:rsidRPr="005B520E">
        <w:t>References</w:t>
      </w:r>
    </w:p>
    <w:p w14:paraId="6AC4D96F"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a3"/>
      </w:pPr>
      <w:r w:rsidRPr="005B520E">
        <w:t xml:space="preserve">Number </w:t>
      </w:r>
      <w:proofErr w:type="spellStart"/>
      <w:r w:rsidRPr="005B520E">
        <w:t>footnotes</w:t>
      </w:r>
      <w:proofErr w:type="spellEnd"/>
      <w:r w:rsidRPr="005B520E">
        <w:t xml:space="preserve"> </w:t>
      </w:r>
      <w:proofErr w:type="spellStart"/>
      <w:r w:rsidRPr="005B520E">
        <w:t>separately</w:t>
      </w:r>
      <w:proofErr w:type="spellEnd"/>
      <w:r w:rsidRPr="005B520E">
        <w:t xml:space="preserve"> </w:t>
      </w:r>
      <w:proofErr w:type="spellStart"/>
      <w:r w:rsidRPr="005B520E">
        <w:t>in</w:t>
      </w:r>
      <w:proofErr w:type="spellEnd"/>
      <w:r w:rsidRPr="005B520E">
        <w:t xml:space="preserve"> superscripts. Place the actual footnote at the bottom of the column in which it was cited. Do not </w:t>
      </w:r>
      <w:proofErr w:type="spellStart"/>
      <w:r w:rsidRPr="005B520E">
        <w:t>put</w:t>
      </w:r>
      <w:proofErr w:type="spellEnd"/>
      <w:r w:rsidRPr="005B520E">
        <w:t xml:space="preserve"> </w:t>
      </w:r>
      <w:proofErr w:type="spellStart"/>
      <w:r w:rsidRPr="005B520E">
        <w:t>footnotes</w:t>
      </w:r>
      <w:proofErr w:type="spellEnd"/>
      <w:r w:rsidRPr="005B520E">
        <w:t xml:space="preserve"> </w:t>
      </w:r>
      <w:proofErr w:type="spellStart"/>
      <w:r w:rsidRPr="005B520E">
        <w:t>in</w:t>
      </w:r>
      <w:proofErr w:type="spellEnd"/>
      <w:r w:rsidRPr="005B520E">
        <w:t xml:space="preserve"> </w:t>
      </w:r>
      <w:proofErr w:type="spellStart"/>
      <w:r w:rsidRPr="005B520E">
        <w:t>the</w:t>
      </w:r>
      <w:proofErr w:type="spellEnd"/>
      <w:r w:rsidR="00233D97">
        <w:rPr>
          <w:lang w:val="en-US"/>
        </w:rPr>
        <w:t xml:space="preserve"> abstract or</w:t>
      </w:r>
      <w:r w:rsidRPr="005B520E">
        <w:t xml:space="preserve"> </w:t>
      </w:r>
      <w:proofErr w:type="spellStart"/>
      <w:r w:rsidRPr="005B520E">
        <w:t>reference</w:t>
      </w:r>
      <w:proofErr w:type="spellEnd"/>
      <w:r w:rsidRPr="005B520E">
        <w:t xml:space="preserve"> </w:t>
      </w:r>
      <w:proofErr w:type="spellStart"/>
      <w:r w:rsidRPr="005B520E">
        <w:t>list</w:t>
      </w:r>
      <w:proofErr w:type="spellEnd"/>
      <w:r w:rsidRPr="005B520E">
        <w:t>. Use letters for table footnotes.</w:t>
      </w:r>
    </w:p>
    <w:p w14:paraId="6716B16E"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0"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1"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A34B5CA" w14:textId="77777777" w:rsidR="0012658E" w:rsidRDefault="0012658E" w:rsidP="001A3B3D">
      <w:r>
        <w:separator/>
      </w:r>
    </w:p>
  </w:endnote>
  <w:endnote w:type="continuationSeparator" w:id="0">
    <w:p w14:paraId="2CEEA7BF" w14:textId="77777777" w:rsidR="0012658E" w:rsidRDefault="0012658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1"/>
    <w:family w:val="roman"/>
    <w:pitch w:val="variable"/>
    <w:sig w:usb0="E0002EFF" w:usb1="C000785B" w:usb2="00000009" w:usb3="00000000" w:csb0="000001FF" w:csb1="00000000"/>
  </w:font>
  <w:font w:name="Courier New">
    <w:panose1 w:val="02070309020205020404"/>
    <w:charset w:characterSet="windows-125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windows-1251"/>
    <w:family w:val="swiss"/>
    <w:pitch w:val="variable"/>
    <w:sig w:usb0="E4002EFF" w:usb1="C000247B" w:usb2="00000009" w:usb3="00000000" w:csb0="000001FF" w:csb1="00000000"/>
  </w:font>
  <w:font w:name="Calibri">
    <w:panose1 w:val="020F0502020204030204"/>
    <w:charset w:characterSet="windows-125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09CD0D2E" w:rsidR="001A3B3D" w:rsidRPr="006F6D3D" w:rsidRDefault="00164F46" w:rsidP="0056610F">
    <w:pPr>
      <w:pStyle w:val="a7"/>
      <w:jc w:val="start"/>
      <w:rPr>
        <w:sz w:val="16"/>
        <w:szCs w:val="16"/>
      </w:rPr>
    </w:pPr>
    <w:r w:rsidRPr="00164F46">
      <w:rPr>
        <w:sz w:val="16"/>
        <w:szCs w:val="16"/>
      </w:rPr>
      <w:t>979-8-3315-4524-6/26/$31.00 ©2026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A02D847" w14:textId="77777777" w:rsidR="0012658E" w:rsidRDefault="0012658E" w:rsidP="001A3B3D">
      <w:r>
        <w:separator/>
      </w:r>
    </w:p>
  </w:footnote>
  <w:footnote w:type="continuationSeparator" w:id="0">
    <w:p w14:paraId="4F7B9C2A" w14:textId="77777777" w:rsidR="0012658E" w:rsidRDefault="0012658E"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4A42961" w14:textId="4E56D451" w:rsidR="00164F46" w:rsidRDefault="00164F46" w:rsidP="00164F46">
    <w:pPr>
      <w:pStyle w:val="FirstHeader"/>
    </w:pPr>
    <w:r>
      <w:t>2026 18th International Conference on Electronics, Computer,</w:t>
    </w:r>
    <w:r>
      <w:t xml:space="preserve"> </w:t>
    </w:r>
    <w:r>
      <w:t>and Computation (ICECCO)</w:t>
    </w:r>
  </w:p>
  <w:p w14:paraId="13CEB6A5" w14:textId="0FB5ED83" w:rsidR="00164F46" w:rsidRDefault="00164F46" w:rsidP="00164F46">
    <w:pPr>
      <w:pStyle w:val="FirstHeader"/>
    </w:pPr>
    <w:r>
      <w:t>1</w:t>
    </w:r>
    <w:r>
      <w:t>0</w:t>
    </w:r>
    <w:r>
      <w:t>-</w:t>
    </w:r>
    <w:r>
      <w:t>11</w:t>
    </w:r>
    <w:r>
      <w:t xml:space="preserve"> </w:t>
    </w:r>
    <w:r>
      <w:t>April</w:t>
    </w:r>
    <w:r>
      <w:t>, 202</w:t>
    </w:r>
    <w:r>
      <w:t>6</w:t>
    </w:r>
    <w:r>
      <w:t xml:space="preserve">, </w:t>
    </w:r>
    <w:proofErr w:type="spellStart"/>
    <w:r>
      <w:t>Kaskelen</w:t>
    </w:r>
    <w:proofErr w:type="spellEnd"/>
    <w:r w:rsidRPr="00EE0C84">
      <w:t xml:space="preserve">, </w:t>
    </w:r>
    <w:r>
      <w:t>Kazakhstan</w:t>
    </w:r>
  </w:p>
  <w:p w14:paraId="74F02E38" w14:textId="77777777" w:rsidR="00164F46" w:rsidRDefault="00164F46" w:rsidP="00164F46">
    <w:pPr>
      <w:pStyle w:val="First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2658E"/>
    <w:rsid w:val="00164F46"/>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Основной текст Знак"/>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Верхний колонтитул Знак"/>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Нижний колонтитул Знак"/>
    <w:basedOn w:val="a0"/>
    <w:link w:val="a7"/>
    <w:rsid w:val="001A3B3D"/>
  </w:style>
  <w:style w:type="paragraph" w:customStyle="1" w:styleId="FirstHeader">
    <w:name w:val="First Header"/>
    <w:uiPriority w:val="99"/>
    <w:rsid w:val="00164F46"/>
    <w:pPr>
      <w:keepNext/>
      <w:keepLines/>
      <w:jc w:val="both"/>
    </w:pPr>
    <w:rPr>
      <w:sz w:val="14"/>
      <w:szCs w:val="1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arxiv.org/abs/1312.6114" TargetMode="External"/><Relationship Id="rId5" Type="http://purl.oclc.org/ooxml/officeDocument/relationships/webSettings" Target="webSettings.xml"/><Relationship Id="rId10" Type="http://purl.oclc.org/ooxml/officeDocument/relationships/hyperlink" Target="https://codeocean.com/capsule/4989235/tree" TargetMode="Externa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TotalTime>
  <Pages>3</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Zhumaniyaz Mamatnabiyev</cp:lastModifiedBy>
  <cp:revision>3</cp:revision>
  <dcterms:created xsi:type="dcterms:W3CDTF">2024-07-16T13:42:00Z</dcterms:created>
  <dcterms:modified xsi:type="dcterms:W3CDTF">2026-01-21T07:33:00Z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4f1d354f-6a3e-4b2d-b239-a1c7557484ab</vt:lpwstr>
  </property>
</Properties>
</file>